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A44FA" w14:textId="77777777" w:rsidR="00AE5D7F" w:rsidRDefault="00C35CF2" w:rsidP="0041460D">
      <w:pPr>
        <w:jc w:val="center"/>
      </w:pPr>
      <w:r>
        <w:t>Clackamas Community College</w:t>
      </w:r>
      <w:r w:rsidR="003A129C">
        <w:t xml:space="preserve"> - Assessment Committee</w:t>
      </w:r>
      <w:r>
        <w:t xml:space="preserve"> Charter</w:t>
      </w:r>
    </w:p>
    <w:p w14:paraId="10FCECC3" w14:textId="3E9CDD12" w:rsidR="00C35CF2" w:rsidRDefault="00AE5D7F" w:rsidP="0041460D">
      <w:pPr>
        <w:jc w:val="center"/>
      </w:pPr>
      <w:r>
        <w:t>Approved by the committee, 6/5/2017</w:t>
      </w:r>
    </w:p>
    <w:p w14:paraId="0E27416A" w14:textId="77777777" w:rsidR="003A129C" w:rsidRDefault="003A129C">
      <w:pPr>
        <w:rPr>
          <w:b/>
        </w:rPr>
      </w:pPr>
    </w:p>
    <w:p w14:paraId="08D83173" w14:textId="77777777" w:rsidR="00D85FE8" w:rsidRPr="00BC3082" w:rsidRDefault="00D85FE8" w:rsidP="00D85FE8">
      <w:pPr>
        <w:rPr>
          <w:b/>
        </w:rPr>
      </w:pPr>
      <w:r w:rsidRPr="00BC3082">
        <w:rPr>
          <w:b/>
        </w:rPr>
        <w:t>Definitions</w:t>
      </w:r>
    </w:p>
    <w:p w14:paraId="68EDB6B5" w14:textId="1F1D3479" w:rsidR="00D85FE8" w:rsidRDefault="00D85FE8" w:rsidP="00D85FE8">
      <w:r>
        <w:rPr>
          <w:i/>
        </w:rPr>
        <w:t>Assessment:</w:t>
      </w:r>
      <w:r>
        <w:t xml:space="preserve"> </w:t>
      </w:r>
      <w:r w:rsidRPr="00005C71">
        <w:t xml:space="preserve">Assessment is the process of gathering evidence of student learning, reviewing the evidence to determine if students are learning what they are expected to learn, and using this evidence to </w:t>
      </w:r>
      <w:r>
        <w:t xml:space="preserve">improve </w:t>
      </w:r>
      <w:r w:rsidRPr="00005C71">
        <w:t>courses and programs.</w:t>
      </w:r>
      <w:r>
        <w:t xml:space="preserve"> The process of </w:t>
      </w:r>
      <w:r w:rsidRPr="00BC3082">
        <w:rPr>
          <w:i/>
        </w:rPr>
        <w:t>Program Assessment</w:t>
      </w:r>
      <w:r>
        <w:t xml:space="preserve"> involves faculty collaboratively assessing student learning in order to evaluate and maintain an effective curriculum</w:t>
      </w:r>
      <w:r w:rsidR="00B803A5" w:rsidRPr="00715D00">
        <w:rPr>
          <w:color w:val="auto"/>
        </w:rPr>
        <w:t>. A</w:t>
      </w:r>
      <w:r w:rsidR="00856EB9" w:rsidRPr="00715D00">
        <w:rPr>
          <w:color w:val="auto"/>
        </w:rPr>
        <w:t xml:space="preserve"> major focus of program assessment is assessing student achievement of P</w:t>
      </w:r>
      <w:r w:rsidR="00856EB9" w:rsidRPr="00715D00">
        <w:rPr>
          <w:i/>
          <w:color w:val="auto"/>
        </w:rPr>
        <w:t>rogram Learning Outcomes</w:t>
      </w:r>
      <w:r w:rsidR="00856EB9" w:rsidRPr="00715D00">
        <w:rPr>
          <w:color w:val="auto"/>
        </w:rPr>
        <w:t>, which are the skills and knowledge that programs determine students should be able to demonstrate by the time they graduate</w:t>
      </w:r>
      <w:r w:rsidRPr="00715D00">
        <w:rPr>
          <w:color w:val="auto"/>
        </w:rPr>
        <w:t xml:space="preserve">. </w:t>
      </w:r>
      <w:r>
        <w:t>Program assessment as defined at CCC includes assessment of degree programs as well as general education.</w:t>
      </w:r>
    </w:p>
    <w:p w14:paraId="028724DC" w14:textId="77777777" w:rsidR="00D85FE8" w:rsidRDefault="00D85FE8">
      <w:pPr>
        <w:rPr>
          <w:b/>
        </w:rPr>
      </w:pPr>
    </w:p>
    <w:p w14:paraId="556F7124" w14:textId="77777777" w:rsidR="00D759A3" w:rsidRPr="00BA47B0" w:rsidRDefault="00D759A3">
      <w:pPr>
        <w:rPr>
          <w:b/>
        </w:rPr>
      </w:pPr>
      <w:r w:rsidRPr="00BA47B0">
        <w:rPr>
          <w:b/>
        </w:rPr>
        <w:t>Mission</w:t>
      </w:r>
    </w:p>
    <w:p w14:paraId="2F54646C" w14:textId="4881516E" w:rsidR="00D759A3" w:rsidRDefault="00D759A3">
      <w:r>
        <w:t xml:space="preserve">The mission of the Assessment Committee is to guide and support faculty-led </w:t>
      </w:r>
      <w:r w:rsidR="008517F9">
        <w:t xml:space="preserve">academic </w:t>
      </w:r>
      <w:r>
        <w:t>assessment at CCC and to promote a cult</w:t>
      </w:r>
      <w:r w:rsidR="002927E3">
        <w:t>ure of engagement with</w:t>
      </w:r>
      <w:r>
        <w:t xml:space="preserve"> teaching and learning.</w:t>
      </w:r>
    </w:p>
    <w:p w14:paraId="539D3DC1" w14:textId="77777777" w:rsidR="00D759A3" w:rsidRDefault="00D759A3"/>
    <w:p w14:paraId="5256E9A2" w14:textId="77777777" w:rsidR="00D759A3" w:rsidRPr="00BA47B0" w:rsidRDefault="00D759A3">
      <w:pPr>
        <w:rPr>
          <w:b/>
        </w:rPr>
      </w:pPr>
      <w:r w:rsidRPr="00BA47B0">
        <w:rPr>
          <w:b/>
        </w:rPr>
        <w:t>Purpose</w:t>
      </w:r>
    </w:p>
    <w:p w14:paraId="6B4DC17E" w14:textId="71EF9D2F" w:rsidR="00D759A3" w:rsidRDefault="00C35CF2">
      <w:r>
        <w:t>Th</w:t>
      </w:r>
      <w:r w:rsidR="0040272F">
        <w:t xml:space="preserve">e </w:t>
      </w:r>
      <w:r w:rsidR="00127E17">
        <w:t xml:space="preserve">purpose of the </w:t>
      </w:r>
      <w:r w:rsidR="0040272F">
        <w:t>Assessment C</w:t>
      </w:r>
      <w:r w:rsidR="008517F9">
        <w:t xml:space="preserve">ommittee </w:t>
      </w:r>
      <w:r w:rsidR="00127E17">
        <w:t>i</w:t>
      </w:r>
      <w:bookmarkStart w:id="0" w:name="_GoBack"/>
      <w:bookmarkEnd w:id="0"/>
      <w:r w:rsidR="00127E17">
        <w:t>s to provide</w:t>
      </w:r>
      <w:r w:rsidR="008517F9">
        <w:t xml:space="preserve"> consultation and recommendations regarding the academic assessment process and policies at CCC.</w:t>
      </w:r>
      <w:r w:rsidR="00D41C01">
        <w:t xml:space="preserve"> The Committee reviews the assessment process and activities at CCC</w:t>
      </w:r>
      <w:r w:rsidR="00150F41">
        <w:t xml:space="preserve"> in order to note effective pract</w:t>
      </w:r>
      <w:r w:rsidR="00341E04">
        <w:t>ices, identify any areas for improvement</w:t>
      </w:r>
      <w:r w:rsidR="0042492B">
        <w:t>, and build capacity for</w:t>
      </w:r>
      <w:r w:rsidR="00150F41">
        <w:t xml:space="preserve"> </w:t>
      </w:r>
      <w:r w:rsidR="00127E17">
        <w:t xml:space="preserve">useful, faculty-led academic </w:t>
      </w:r>
      <w:r w:rsidR="00150F41">
        <w:t>assessment.</w:t>
      </w:r>
    </w:p>
    <w:p w14:paraId="2104F038" w14:textId="77777777" w:rsidR="00D759A3" w:rsidRDefault="00D759A3"/>
    <w:p w14:paraId="5111F383" w14:textId="77777777" w:rsidR="00D759A3" w:rsidRDefault="00D759A3">
      <w:r w:rsidRPr="00BA47B0">
        <w:rPr>
          <w:b/>
        </w:rPr>
        <w:t>Scope</w:t>
      </w:r>
    </w:p>
    <w:p w14:paraId="38B7CC9F" w14:textId="77777777" w:rsidR="00C1216B" w:rsidRDefault="00D759A3">
      <w:r>
        <w:t>The c</w:t>
      </w:r>
      <w:r w:rsidR="00E418A7">
        <w:t>ommittee</w:t>
      </w:r>
      <w:r>
        <w:t xml:space="preserve"> is tasked with the following responsibilities</w:t>
      </w:r>
      <w:r w:rsidR="00E418A7">
        <w:t>:</w:t>
      </w:r>
    </w:p>
    <w:p w14:paraId="399DE988" w14:textId="77777777" w:rsidR="00BD7F5C" w:rsidRDefault="00BD7F5C"/>
    <w:p w14:paraId="7E31B60A" w14:textId="048B827C" w:rsidR="00B1695E" w:rsidRDefault="00B1695E" w:rsidP="00E164FC">
      <w:pPr>
        <w:pStyle w:val="ListParagraph"/>
        <w:numPr>
          <w:ilvl w:val="0"/>
          <w:numId w:val="4"/>
        </w:numPr>
      </w:pPr>
      <w:r>
        <w:t xml:space="preserve">Promote and maintain faculty governance of the </w:t>
      </w:r>
      <w:r w:rsidR="00664D38">
        <w:t>academic</w:t>
      </w:r>
      <w:r>
        <w:t xml:space="preserve"> assessment process</w:t>
      </w:r>
      <w:r w:rsidR="00664D38">
        <w:t>, specifically, but not limited to, program assessment</w:t>
      </w:r>
      <w:r w:rsidR="00127E17">
        <w:t>.</w:t>
      </w:r>
    </w:p>
    <w:p w14:paraId="5421AC5F" w14:textId="77777777" w:rsidR="00E418A7" w:rsidRDefault="00E418A7" w:rsidP="00E164FC">
      <w:pPr>
        <w:pStyle w:val="ListParagraph"/>
      </w:pPr>
    </w:p>
    <w:p w14:paraId="2ADE9367" w14:textId="7E179C32" w:rsidR="00B1695E" w:rsidRDefault="00B1695E" w:rsidP="00E164FC">
      <w:pPr>
        <w:pStyle w:val="ListParagraph"/>
        <w:numPr>
          <w:ilvl w:val="0"/>
          <w:numId w:val="4"/>
        </w:numPr>
      </w:pPr>
      <w:r>
        <w:t xml:space="preserve">Provide </w:t>
      </w:r>
      <w:r w:rsidR="00E418A7">
        <w:t xml:space="preserve">direction and boundaries for </w:t>
      </w:r>
      <w:r w:rsidR="00151E41">
        <w:t xml:space="preserve">academic </w:t>
      </w:r>
      <w:r w:rsidR="00E418A7">
        <w:t>program assessment practices</w:t>
      </w:r>
      <w:r w:rsidR="00D41C01">
        <w:t>, drawing from the national assessment conversation</w:t>
      </w:r>
      <w:r w:rsidR="00221E34">
        <w:t xml:space="preserve">, best-practice literature, </w:t>
      </w:r>
      <w:r w:rsidR="00D41C01">
        <w:t>engagement with CCC faculty</w:t>
      </w:r>
      <w:r w:rsidR="00CD759B">
        <w:t xml:space="preserve"> and administration</w:t>
      </w:r>
      <w:r w:rsidR="00221E34">
        <w:t>,</w:t>
      </w:r>
      <w:r w:rsidR="00D41C01">
        <w:t xml:space="preserve"> </w:t>
      </w:r>
      <w:r w:rsidR="00221E34">
        <w:t>and the local needs and context of CCC</w:t>
      </w:r>
      <w:r w:rsidR="00B10AC1">
        <w:t xml:space="preserve"> academic programs</w:t>
      </w:r>
      <w:r w:rsidR="00221E34">
        <w:t>.</w:t>
      </w:r>
    </w:p>
    <w:p w14:paraId="37C9968F" w14:textId="77777777" w:rsidR="00E418A7" w:rsidRDefault="00E418A7" w:rsidP="00E164FC">
      <w:pPr>
        <w:pStyle w:val="ListParagraph"/>
      </w:pPr>
    </w:p>
    <w:p w14:paraId="557AE39B" w14:textId="4EC54C2B" w:rsidR="0046045B" w:rsidRDefault="0046045B" w:rsidP="0046045B">
      <w:pPr>
        <w:pStyle w:val="ListParagraph"/>
        <w:numPr>
          <w:ilvl w:val="0"/>
          <w:numId w:val="4"/>
        </w:numPr>
      </w:pPr>
      <w:r>
        <w:t xml:space="preserve">Make </w:t>
      </w:r>
      <w:r w:rsidR="00CD759B">
        <w:t>recommendations to the a</w:t>
      </w:r>
      <w:r>
        <w:t>dministration and relevant offices and committees regarding policies and practices that involve assessment.</w:t>
      </w:r>
    </w:p>
    <w:p w14:paraId="667A9EED" w14:textId="77777777" w:rsidR="0046045B" w:rsidRDefault="0046045B" w:rsidP="0046045B"/>
    <w:p w14:paraId="4BA1B202" w14:textId="77198691" w:rsidR="007F03BF" w:rsidRDefault="00127E17" w:rsidP="007F03BF">
      <w:pPr>
        <w:pStyle w:val="ListParagraph"/>
        <w:numPr>
          <w:ilvl w:val="0"/>
          <w:numId w:val="4"/>
        </w:numPr>
      </w:pPr>
      <w:r>
        <w:t xml:space="preserve">Make </w:t>
      </w:r>
      <w:r w:rsidR="00CD759B">
        <w:t>recommendations to the a</w:t>
      </w:r>
      <w:r>
        <w:t>dministration and relevant offices and committees regarding</w:t>
      </w:r>
      <w:r w:rsidR="007F03BF">
        <w:t xml:space="preserve"> </w:t>
      </w:r>
      <w:r>
        <w:t xml:space="preserve">needs for </w:t>
      </w:r>
      <w:r w:rsidR="007F03BF">
        <w:t>resource</w:t>
      </w:r>
      <w:r>
        <w:t>s</w:t>
      </w:r>
      <w:r w:rsidR="007F03BF">
        <w:t xml:space="preserve"> and professi</w:t>
      </w:r>
      <w:r>
        <w:t xml:space="preserve">onal development </w:t>
      </w:r>
      <w:r w:rsidR="00664D38">
        <w:t xml:space="preserve">programming </w:t>
      </w:r>
      <w:r>
        <w:t>for assessment</w:t>
      </w:r>
      <w:r w:rsidR="00B829C9">
        <w:t>.</w:t>
      </w:r>
    </w:p>
    <w:p w14:paraId="49883282" w14:textId="77777777" w:rsidR="003A129C" w:rsidRDefault="003A129C" w:rsidP="003A129C">
      <w:pPr>
        <w:pStyle w:val="ListParagraph"/>
      </w:pPr>
    </w:p>
    <w:p w14:paraId="2E35303C" w14:textId="7C4C1750" w:rsidR="003A129C" w:rsidRDefault="003A129C" w:rsidP="007F03BF">
      <w:pPr>
        <w:pStyle w:val="ListParagraph"/>
        <w:numPr>
          <w:ilvl w:val="0"/>
          <w:numId w:val="4"/>
        </w:numPr>
      </w:pPr>
      <w:r>
        <w:t>Provide feedback directly to programs about their assessment practices based on peer-review criteria determined by the Assessment Committee. Feedback to programs is formative in nature, aimed at supporting programs in improving their assessment process.</w:t>
      </w:r>
    </w:p>
    <w:p w14:paraId="49A73304" w14:textId="77777777" w:rsidR="00B1695E" w:rsidRDefault="00B1695E" w:rsidP="007F03BF"/>
    <w:p w14:paraId="2E5CF533" w14:textId="03FD27A0" w:rsidR="00127E17" w:rsidRPr="00715D00" w:rsidRDefault="00E418A7" w:rsidP="00E164FC">
      <w:pPr>
        <w:pStyle w:val="ListParagraph"/>
        <w:numPr>
          <w:ilvl w:val="0"/>
          <w:numId w:val="4"/>
        </w:numPr>
        <w:rPr>
          <w:color w:val="auto"/>
        </w:rPr>
      </w:pPr>
      <w:r>
        <w:t>Annually review CCC’s assessment practices and r</w:t>
      </w:r>
      <w:r w:rsidR="00EE74E4">
        <w:t>eport a summary of those practices along with</w:t>
      </w:r>
      <w:r>
        <w:t xml:space="preserve"> recommendations to the Mission Fulfillment Committee</w:t>
      </w:r>
      <w:r w:rsidR="002646C2">
        <w:t xml:space="preserve">. </w:t>
      </w:r>
      <w:r w:rsidR="009426CA" w:rsidRPr="00715D00">
        <w:rPr>
          <w:color w:val="auto"/>
        </w:rPr>
        <w:t>In determining</w:t>
      </w:r>
      <w:r w:rsidR="00824D7E" w:rsidRPr="00715D00">
        <w:rPr>
          <w:color w:val="auto"/>
        </w:rPr>
        <w:t xml:space="preserve"> the focus and structure of the repor</w:t>
      </w:r>
      <w:r w:rsidR="009426CA" w:rsidRPr="00715D00">
        <w:rPr>
          <w:color w:val="auto"/>
        </w:rPr>
        <w:t>t, the Assessment Committee considers</w:t>
      </w:r>
      <w:r w:rsidR="001032A2" w:rsidRPr="00715D00">
        <w:rPr>
          <w:color w:val="auto"/>
        </w:rPr>
        <w:t xml:space="preserve"> </w:t>
      </w:r>
      <w:r w:rsidR="00887B07" w:rsidRPr="00715D00">
        <w:rPr>
          <w:color w:val="auto"/>
        </w:rPr>
        <w:t xml:space="preserve">its committee-defined direction and </w:t>
      </w:r>
      <w:r w:rsidR="00887B07" w:rsidRPr="00715D00">
        <w:rPr>
          <w:color w:val="auto"/>
        </w:rPr>
        <w:lastRenderedPageBreak/>
        <w:t>boundaries for assessment practices</w:t>
      </w:r>
      <w:r w:rsidR="009426CA" w:rsidRPr="00715D00">
        <w:rPr>
          <w:color w:val="auto"/>
        </w:rPr>
        <w:t xml:space="preserve"> </w:t>
      </w:r>
      <w:r w:rsidR="00887B07" w:rsidRPr="00715D00">
        <w:rPr>
          <w:color w:val="auto"/>
        </w:rPr>
        <w:t xml:space="preserve">(see bullet #2 above) </w:t>
      </w:r>
      <w:r w:rsidR="009426CA" w:rsidRPr="00715D00">
        <w:rPr>
          <w:color w:val="auto"/>
        </w:rPr>
        <w:t xml:space="preserve">as well as </w:t>
      </w:r>
      <w:r w:rsidR="00887B07" w:rsidRPr="00715D00">
        <w:rPr>
          <w:color w:val="auto"/>
        </w:rPr>
        <w:t xml:space="preserve">considering </w:t>
      </w:r>
      <w:r w:rsidR="009426CA" w:rsidRPr="00715D00">
        <w:rPr>
          <w:color w:val="auto"/>
        </w:rPr>
        <w:t>the accreditation reporting and other needs of the Mission Fulfillment Committee</w:t>
      </w:r>
      <w:r w:rsidR="00824D7E" w:rsidRPr="00715D00">
        <w:rPr>
          <w:color w:val="auto"/>
        </w:rPr>
        <w:t xml:space="preserve">. </w:t>
      </w:r>
    </w:p>
    <w:p w14:paraId="3F3769B6" w14:textId="77777777" w:rsidR="00127E17" w:rsidRDefault="00127E17" w:rsidP="00127E17">
      <w:pPr>
        <w:pStyle w:val="ListParagraph"/>
      </w:pPr>
    </w:p>
    <w:p w14:paraId="4BDF5032" w14:textId="78229FCE" w:rsidR="00B1695E" w:rsidRDefault="00581591" w:rsidP="00E164FC">
      <w:pPr>
        <w:pStyle w:val="ListParagraph"/>
        <w:numPr>
          <w:ilvl w:val="0"/>
          <w:numId w:val="4"/>
        </w:numPr>
      </w:pPr>
      <w:r>
        <w:t xml:space="preserve">The Committee </w:t>
      </w:r>
      <w:r w:rsidRPr="00905255">
        <w:t>does not</w:t>
      </w:r>
      <w:r>
        <w:t xml:space="preserve"> have responsibility for enforcing </w:t>
      </w:r>
      <w:r w:rsidR="00127E17">
        <w:t>faculty</w:t>
      </w:r>
      <w:r>
        <w:t xml:space="preserve"> compliance with required assessment work.</w:t>
      </w:r>
      <w:r w:rsidR="009D6470">
        <w:t xml:space="preserve"> For example, if the Assessment Committee report to the Mission Fulfillment Committee shows that </w:t>
      </w:r>
      <w:r w:rsidR="00DA7E67">
        <w:t>some programs are not doing required assessment work, the follow-up falls with the administration.</w:t>
      </w:r>
    </w:p>
    <w:p w14:paraId="0ECF09DA" w14:textId="77777777" w:rsidR="00BD7F5C" w:rsidRDefault="00BD7F5C" w:rsidP="00B253FE">
      <w:pPr>
        <w:rPr>
          <w:b/>
        </w:rPr>
      </w:pPr>
    </w:p>
    <w:p w14:paraId="3C84D61A" w14:textId="77777777" w:rsidR="00B253FE" w:rsidRPr="00BA47B0" w:rsidRDefault="00B253FE" w:rsidP="00B253FE">
      <w:pPr>
        <w:rPr>
          <w:b/>
        </w:rPr>
      </w:pPr>
      <w:r w:rsidRPr="00BA47B0">
        <w:rPr>
          <w:b/>
        </w:rPr>
        <w:t>Membership</w:t>
      </w:r>
    </w:p>
    <w:p w14:paraId="4F1682D4" w14:textId="77777777" w:rsidR="00B253FE" w:rsidRDefault="00B253FE" w:rsidP="00B253FE"/>
    <w:p w14:paraId="2DA5E19F" w14:textId="77777777" w:rsidR="00B253FE" w:rsidRDefault="00B253FE" w:rsidP="00B253FE">
      <w:r>
        <w:t>Voting Members</w:t>
      </w:r>
    </w:p>
    <w:p w14:paraId="4FCD6C19" w14:textId="62F3AC75" w:rsidR="00B253FE" w:rsidRDefault="00B253FE" w:rsidP="00B253FE">
      <w:pPr>
        <w:pStyle w:val="ListParagraph"/>
        <w:numPr>
          <w:ilvl w:val="0"/>
          <w:numId w:val="5"/>
        </w:numPr>
      </w:pPr>
      <w:r>
        <w:t>C</w:t>
      </w:r>
      <w:r w:rsidR="00082992">
        <w:t>ommittee Chair (</w:t>
      </w:r>
      <w:r w:rsidR="009D6470">
        <w:t xml:space="preserve">the </w:t>
      </w:r>
      <w:r w:rsidR="00082992">
        <w:t>Assessment Coordinator</w:t>
      </w:r>
      <w:r>
        <w:t>)</w:t>
      </w:r>
    </w:p>
    <w:p w14:paraId="16B8E509" w14:textId="77777777" w:rsidR="00B253FE" w:rsidRDefault="00B253FE" w:rsidP="00B253FE">
      <w:pPr>
        <w:pStyle w:val="ListParagraph"/>
        <w:numPr>
          <w:ilvl w:val="0"/>
          <w:numId w:val="5"/>
        </w:numPr>
      </w:pPr>
      <w:r>
        <w:t>The Assessment Coaches</w:t>
      </w:r>
    </w:p>
    <w:p w14:paraId="4E37379A" w14:textId="77777777" w:rsidR="00B253FE" w:rsidRDefault="00B253FE" w:rsidP="00B253FE">
      <w:pPr>
        <w:pStyle w:val="ListParagraph"/>
        <w:numPr>
          <w:ilvl w:val="0"/>
          <w:numId w:val="5"/>
        </w:numPr>
      </w:pPr>
      <w:r>
        <w:t>Faculty representation from each academic division in the college</w:t>
      </w:r>
    </w:p>
    <w:p w14:paraId="01BD1FCF" w14:textId="21A92D2B" w:rsidR="00B253FE" w:rsidRDefault="00B253FE" w:rsidP="00082992">
      <w:pPr>
        <w:pStyle w:val="ListParagraph"/>
        <w:numPr>
          <w:ilvl w:val="0"/>
          <w:numId w:val="5"/>
        </w:numPr>
      </w:pPr>
      <w:r>
        <w:t>Faculty representation of general education assessment</w:t>
      </w:r>
    </w:p>
    <w:p w14:paraId="4F79F7B4" w14:textId="77777777" w:rsidR="00B253FE" w:rsidRDefault="00B253FE" w:rsidP="00B253FE"/>
    <w:p w14:paraId="1DE90B82" w14:textId="50DF5592" w:rsidR="00B253FE" w:rsidRDefault="00B253FE" w:rsidP="00082992">
      <w:r>
        <w:t>Non-voting Members</w:t>
      </w:r>
    </w:p>
    <w:p w14:paraId="106B2B88" w14:textId="6550B757" w:rsidR="00B253FE" w:rsidRDefault="00082992" w:rsidP="00B253FE">
      <w:pPr>
        <w:pStyle w:val="ListParagraph"/>
        <w:numPr>
          <w:ilvl w:val="0"/>
          <w:numId w:val="6"/>
        </w:numPr>
      </w:pPr>
      <w:r>
        <w:t>Deans or Associate Deans to represent each academic division in the college</w:t>
      </w:r>
    </w:p>
    <w:p w14:paraId="7A71C7CF" w14:textId="4D9EEF57" w:rsidR="00B253FE" w:rsidRDefault="00082992" w:rsidP="00B253FE">
      <w:pPr>
        <w:pStyle w:val="ListParagraph"/>
        <w:numPr>
          <w:ilvl w:val="0"/>
          <w:numId w:val="6"/>
        </w:numPr>
      </w:pPr>
      <w:r>
        <w:t xml:space="preserve">Chair, Instructional Support &amp; Professional Development </w:t>
      </w:r>
    </w:p>
    <w:p w14:paraId="7A0B545F" w14:textId="77777777" w:rsidR="00B253FE" w:rsidRDefault="00B253FE" w:rsidP="00B253FE">
      <w:pPr>
        <w:pStyle w:val="ListParagraph"/>
        <w:numPr>
          <w:ilvl w:val="0"/>
          <w:numId w:val="6"/>
        </w:numPr>
      </w:pPr>
      <w:r>
        <w:t>Representation from Institutional Research</w:t>
      </w:r>
    </w:p>
    <w:p w14:paraId="1FB0AA3D" w14:textId="77777777" w:rsidR="00B253FE" w:rsidRDefault="00B253FE" w:rsidP="00B253FE"/>
    <w:p w14:paraId="17179DD7" w14:textId="77777777" w:rsidR="00090B48" w:rsidRDefault="00090B48"/>
    <w:p w14:paraId="000EFACE" w14:textId="77777777" w:rsidR="00E418A7" w:rsidRPr="00BA47B0" w:rsidRDefault="00D94F9C">
      <w:pPr>
        <w:rPr>
          <w:b/>
        </w:rPr>
      </w:pPr>
      <w:r w:rsidRPr="00BA47B0">
        <w:rPr>
          <w:b/>
        </w:rPr>
        <w:t>Process</w:t>
      </w:r>
    </w:p>
    <w:p w14:paraId="59B85F11" w14:textId="77777777" w:rsidR="00E24F53" w:rsidRDefault="00E24F53" w:rsidP="00E24F53">
      <w:r>
        <w:t>The Committee Chair</w:t>
      </w:r>
      <w:r w:rsidR="00307530">
        <w:t xml:space="preserve"> works with the Committee to develop goals and tasks. The Committee has the purview to develop subcommittees or taskforces.</w:t>
      </w:r>
    </w:p>
    <w:p w14:paraId="1123EBCB" w14:textId="77777777" w:rsidR="00E73AE4" w:rsidRDefault="00E73AE4" w:rsidP="00E24F53"/>
    <w:p w14:paraId="2214341F" w14:textId="5F6881DE" w:rsidR="00476675" w:rsidRDefault="00476675" w:rsidP="00B253FE">
      <w:r>
        <w:t>The C</w:t>
      </w:r>
      <w:r w:rsidR="00B253FE">
        <w:t xml:space="preserve">ommittee engages in </w:t>
      </w:r>
      <w:r>
        <w:t xml:space="preserve">review of CCC academic program </w:t>
      </w:r>
      <w:r w:rsidR="00B253FE">
        <w:t>assessment activities</w:t>
      </w:r>
      <w:r w:rsidR="009D6470">
        <w:t>, formative feedback to programs about assessment,</w:t>
      </w:r>
      <w:r w:rsidR="00D85FE8">
        <w:t xml:space="preserve"> and </w:t>
      </w:r>
      <w:r w:rsidR="00B253FE">
        <w:t>policy-making and recommendation</w:t>
      </w:r>
      <w:r>
        <w:t>s.</w:t>
      </w:r>
    </w:p>
    <w:p w14:paraId="006A1AED" w14:textId="77777777" w:rsidR="00476675" w:rsidRDefault="00476675" w:rsidP="00B253FE"/>
    <w:p w14:paraId="5E446333" w14:textId="4B46BDB5" w:rsidR="00B253FE" w:rsidRDefault="00082992" w:rsidP="00B253FE">
      <w:r>
        <w:t>The work of the larger committee helps inform direct support of faculty assessment work by t</w:t>
      </w:r>
      <w:r w:rsidR="00B253FE">
        <w:t>he Assessment Coaches</w:t>
      </w:r>
      <w:r>
        <w:t xml:space="preserve"> and the Assessment Coordinator; support takes the form of</w:t>
      </w:r>
      <w:r w:rsidR="002267B0">
        <w:t xml:space="preserve"> activities such as consultation</w:t>
      </w:r>
      <w:r w:rsidR="00EF03B2">
        <w:t xml:space="preserve"> and facilitation services</w:t>
      </w:r>
      <w:r w:rsidR="009D6470">
        <w:t xml:space="preserve"> to help faculty implement improvements in their assessment system</w:t>
      </w:r>
      <w:r w:rsidR="00B253FE">
        <w:t xml:space="preserve">. </w:t>
      </w:r>
      <w:r>
        <w:t xml:space="preserve">The Assessment Coordinator is a faculty member in Instructional Support &amp; Professional Development and the Assessment Coaches are faculty members representing the academic divisions. </w:t>
      </w:r>
      <w:r w:rsidR="0043688E">
        <w:t>T</w:t>
      </w:r>
      <w:r w:rsidR="00B253FE">
        <w:t>he Assessment Commit</w:t>
      </w:r>
      <w:r w:rsidR="0043688E">
        <w:t>tee works with the administration to determine</w:t>
      </w:r>
      <w:r w:rsidR="00B253FE">
        <w:t xml:space="preserve"> policies ab</w:t>
      </w:r>
      <w:r w:rsidR="00366085">
        <w:t xml:space="preserve">out the selection process for Coach </w:t>
      </w:r>
      <w:proofErr w:type="gramStart"/>
      <w:r w:rsidR="00366085">
        <w:t>positions</w:t>
      </w:r>
      <w:proofErr w:type="gramEnd"/>
      <w:r w:rsidR="00366085">
        <w:t xml:space="preserve"> and the </w:t>
      </w:r>
      <w:r>
        <w:t>Coaches’ role and responsibilities</w:t>
      </w:r>
      <w:r w:rsidR="00366085">
        <w:t>.</w:t>
      </w:r>
    </w:p>
    <w:p w14:paraId="009E7705" w14:textId="77777777" w:rsidR="00B253FE" w:rsidRDefault="00B253FE" w:rsidP="006A1C8B"/>
    <w:p w14:paraId="2C926668" w14:textId="77777777" w:rsidR="00E24F53" w:rsidRDefault="00E24F53" w:rsidP="00EE74E4"/>
    <w:p w14:paraId="076F6054" w14:textId="77777777" w:rsidR="00C35CF2" w:rsidRPr="00BA47B0" w:rsidRDefault="00BA47B0">
      <w:pPr>
        <w:rPr>
          <w:b/>
        </w:rPr>
      </w:pPr>
      <w:r w:rsidRPr="00BA47B0">
        <w:rPr>
          <w:b/>
        </w:rPr>
        <w:t>Relationship to Other Committees</w:t>
      </w:r>
    </w:p>
    <w:p w14:paraId="09FD686D" w14:textId="4CB1397A" w:rsidR="00E24F53" w:rsidRDefault="00BA47B0">
      <w:r>
        <w:t xml:space="preserve">The Assessment Committee </w:t>
      </w:r>
      <w:r w:rsidR="00090B48">
        <w:t xml:space="preserve">reports to </w:t>
      </w:r>
      <w:r w:rsidR="00782D79">
        <w:t xml:space="preserve">College Council and it </w:t>
      </w:r>
      <w:r>
        <w:t>works with</w:t>
      </w:r>
      <w:r w:rsidR="00782D79">
        <w:t xml:space="preserve"> the Mission Fulfillment Committee, </w:t>
      </w:r>
      <w:r w:rsidR="00062A60">
        <w:t xml:space="preserve">Instructional Support &amp; Professional Development, </w:t>
      </w:r>
      <w:r w:rsidR="00F03282">
        <w:t xml:space="preserve">Faculty Senate, </w:t>
      </w:r>
      <w:r>
        <w:t>the Curriculum Committee</w:t>
      </w:r>
      <w:r w:rsidR="00062A60">
        <w:t>,</w:t>
      </w:r>
      <w:r>
        <w:t xml:space="preserve"> and ISP. It communicates its work through departments, </w:t>
      </w:r>
      <w:r w:rsidR="00062A60">
        <w:t xml:space="preserve">divisions, </w:t>
      </w:r>
      <w:r>
        <w:t>its Moodle site, the external website, and the shared governance process.</w:t>
      </w:r>
    </w:p>
    <w:p w14:paraId="015DC165" w14:textId="77777777" w:rsidR="00BA47B0" w:rsidRDefault="00BA47B0"/>
    <w:sectPr w:rsidR="00BA47B0" w:rsidSect="00BD7F5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341AD"/>
    <w:multiLevelType w:val="multilevel"/>
    <w:tmpl w:val="9E1C34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34D45B2C"/>
    <w:multiLevelType w:val="hybridMultilevel"/>
    <w:tmpl w:val="CABA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06B6A"/>
    <w:multiLevelType w:val="hybridMultilevel"/>
    <w:tmpl w:val="020A9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34C65"/>
    <w:multiLevelType w:val="hybridMultilevel"/>
    <w:tmpl w:val="2E3E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A2096"/>
    <w:multiLevelType w:val="hybridMultilevel"/>
    <w:tmpl w:val="A8D6A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23510"/>
    <w:multiLevelType w:val="multilevel"/>
    <w:tmpl w:val="AF70C9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5E"/>
    <w:rsid w:val="00016FB8"/>
    <w:rsid w:val="00062A60"/>
    <w:rsid w:val="0007549F"/>
    <w:rsid w:val="00082992"/>
    <w:rsid w:val="0008674C"/>
    <w:rsid w:val="00090B48"/>
    <w:rsid w:val="001032A2"/>
    <w:rsid w:val="00127E17"/>
    <w:rsid w:val="00150F41"/>
    <w:rsid w:val="00151E41"/>
    <w:rsid w:val="001F3AF7"/>
    <w:rsid w:val="00221E34"/>
    <w:rsid w:val="002267B0"/>
    <w:rsid w:val="002646C2"/>
    <w:rsid w:val="002927E3"/>
    <w:rsid w:val="00307530"/>
    <w:rsid w:val="00337E1C"/>
    <w:rsid w:val="00341E04"/>
    <w:rsid w:val="00366085"/>
    <w:rsid w:val="0037346C"/>
    <w:rsid w:val="003A129C"/>
    <w:rsid w:val="003F5C57"/>
    <w:rsid w:val="0040272F"/>
    <w:rsid w:val="0041460D"/>
    <w:rsid w:val="0042492B"/>
    <w:rsid w:val="0043688E"/>
    <w:rsid w:val="0046045B"/>
    <w:rsid w:val="00476675"/>
    <w:rsid w:val="004B3B0B"/>
    <w:rsid w:val="004C7CD4"/>
    <w:rsid w:val="00541C4E"/>
    <w:rsid w:val="00581591"/>
    <w:rsid w:val="005904A7"/>
    <w:rsid w:val="006340B9"/>
    <w:rsid w:val="00664D38"/>
    <w:rsid w:val="00697115"/>
    <w:rsid w:val="006A1C8B"/>
    <w:rsid w:val="00715D00"/>
    <w:rsid w:val="00747F08"/>
    <w:rsid w:val="00751539"/>
    <w:rsid w:val="00782D79"/>
    <w:rsid w:val="007C7F7D"/>
    <w:rsid w:val="007F03BF"/>
    <w:rsid w:val="00810C48"/>
    <w:rsid w:val="00824D7E"/>
    <w:rsid w:val="008517F9"/>
    <w:rsid w:val="008532CD"/>
    <w:rsid w:val="00856EB9"/>
    <w:rsid w:val="00887B07"/>
    <w:rsid w:val="008C554A"/>
    <w:rsid w:val="00905255"/>
    <w:rsid w:val="009426CA"/>
    <w:rsid w:val="009806EF"/>
    <w:rsid w:val="009D6470"/>
    <w:rsid w:val="009F558F"/>
    <w:rsid w:val="00A6063C"/>
    <w:rsid w:val="00A610C7"/>
    <w:rsid w:val="00A67B92"/>
    <w:rsid w:val="00AB28E9"/>
    <w:rsid w:val="00AC1B49"/>
    <w:rsid w:val="00AE5D7F"/>
    <w:rsid w:val="00B03D10"/>
    <w:rsid w:val="00B10AC1"/>
    <w:rsid w:val="00B1695E"/>
    <w:rsid w:val="00B253FE"/>
    <w:rsid w:val="00B803A5"/>
    <w:rsid w:val="00B829C9"/>
    <w:rsid w:val="00BA47B0"/>
    <w:rsid w:val="00BC3082"/>
    <w:rsid w:val="00BD7F5C"/>
    <w:rsid w:val="00C1216B"/>
    <w:rsid w:val="00C35CF2"/>
    <w:rsid w:val="00C51EA1"/>
    <w:rsid w:val="00CD759B"/>
    <w:rsid w:val="00CF3840"/>
    <w:rsid w:val="00D41C01"/>
    <w:rsid w:val="00D759A3"/>
    <w:rsid w:val="00D85FE8"/>
    <w:rsid w:val="00D94F9C"/>
    <w:rsid w:val="00DA7E67"/>
    <w:rsid w:val="00E164FC"/>
    <w:rsid w:val="00E17850"/>
    <w:rsid w:val="00E24F53"/>
    <w:rsid w:val="00E418A7"/>
    <w:rsid w:val="00E7374A"/>
    <w:rsid w:val="00E73AE4"/>
    <w:rsid w:val="00EE74E4"/>
    <w:rsid w:val="00EF03B2"/>
    <w:rsid w:val="00F03282"/>
    <w:rsid w:val="00F506BD"/>
    <w:rsid w:val="00F84773"/>
    <w:rsid w:val="00FB383D"/>
    <w:rsid w:val="00FC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C8BCD"/>
  <w15:chartTrackingRefBased/>
  <w15:docId w15:val="{C9720974-1030-4346-87DF-BEEF2C7C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169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rsid w:val="00B1695E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695E"/>
    <w:rPr>
      <w:rFonts w:ascii="Arial" w:eastAsia="Arial" w:hAnsi="Arial" w:cs="Arial"/>
      <w:b/>
      <w:color w:val="000000"/>
      <w:sz w:val="32"/>
      <w:szCs w:val="20"/>
    </w:rPr>
  </w:style>
  <w:style w:type="paragraph" w:styleId="ListParagraph">
    <w:name w:val="List Paragraph"/>
    <w:basedOn w:val="Normal"/>
    <w:uiPriority w:val="34"/>
    <w:qFormat/>
    <w:rsid w:val="003734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4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7B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7B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7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7B0"/>
    <w:rPr>
      <w:rFonts w:ascii="Segoe UI" w:eastAsia="Times New Roman" w:hAnsi="Segoe UI" w:cs="Segoe UI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2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2CD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 Carney</dc:creator>
  <cp:keywords/>
  <dc:description/>
  <cp:lastModifiedBy>Elizabeth A Carney</cp:lastModifiedBy>
  <cp:revision>2</cp:revision>
  <cp:lastPrinted>2017-10-12T18:14:00Z</cp:lastPrinted>
  <dcterms:created xsi:type="dcterms:W3CDTF">2017-10-12T19:53:00Z</dcterms:created>
  <dcterms:modified xsi:type="dcterms:W3CDTF">2017-10-12T19:53:00Z</dcterms:modified>
</cp:coreProperties>
</file>